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1AC" w:rsidRDefault="009D21AC" w:rsidP="009D21AC">
      <w:pPr>
        <w:pStyle w:val="ListParagraph"/>
        <w:spacing w:after="0" w:line="240" w:lineRule="auto"/>
        <w:ind w:left="180"/>
        <w:jc w:val="both"/>
        <w:rPr>
          <w:rFonts w:ascii="Times New Roman" w:hAnsi="Times New Roman" w:cs="Times New Roman"/>
          <w:bCs/>
          <w:sz w:val="28"/>
          <w:szCs w:val="28"/>
          <w:lang w:val="vi-VN"/>
        </w:rPr>
      </w:pPr>
    </w:p>
    <w:p w:rsidR="009D21AC" w:rsidRDefault="009D21AC" w:rsidP="009D21AC">
      <w:pPr>
        <w:pStyle w:val="ListParagraph"/>
        <w:spacing w:after="0" w:line="240" w:lineRule="auto"/>
        <w:ind w:left="180"/>
        <w:jc w:val="both"/>
        <w:rPr>
          <w:rFonts w:ascii="Times New Roman" w:hAnsi="Times New Roman" w:cs="Times New Roman"/>
          <w:bCs/>
          <w:sz w:val="28"/>
          <w:szCs w:val="28"/>
          <w:lang w:val="vi-VN"/>
        </w:rPr>
      </w:pPr>
      <w:r>
        <w:rPr>
          <w:rFonts w:ascii="Times New Roman" w:hAnsi="Times New Roman" w:cs="Times New Roman"/>
          <w:bCs/>
          <w:sz w:val="28"/>
          <w:szCs w:val="28"/>
          <w:lang w:val="vi-VN"/>
        </w:rPr>
        <w:t xml:space="preserve">Bài viết: </w:t>
      </w:r>
      <w:r w:rsidR="00E04C08">
        <w:rPr>
          <w:rFonts w:ascii="Times New Roman" w:hAnsi="Times New Roman" w:cs="Times New Roman"/>
          <w:bCs/>
          <w:sz w:val="28"/>
          <w:szCs w:val="28"/>
          <w:lang w:val="vi-VN"/>
        </w:rPr>
        <w:t>Cô Lưu Thị Thúy</w:t>
      </w:r>
      <w:r w:rsidR="002E187E">
        <w:rPr>
          <w:rFonts w:ascii="Times New Roman" w:hAnsi="Times New Roman" w:cs="Times New Roman"/>
          <w:bCs/>
          <w:sz w:val="28"/>
          <w:szCs w:val="28"/>
          <w:lang w:val="vi-VN"/>
        </w:rPr>
        <w:t>-Khoa kinh tế</w:t>
      </w:r>
    </w:p>
    <w:p w:rsidR="009D21AC" w:rsidRPr="009D21AC" w:rsidRDefault="009D21AC" w:rsidP="009D21AC">
      <w:pPr>
        <w:spacing w:before="100" w:beforeAutospacing="1" w:after="100" w:afterAutospacing="1" w:line="240" w:lineRule="auto"/>
        <w:outlineLvl w:val="1"/>
        <w:rPr>
          <w:rFonts w:ascii="Times New Roman" w:eastAsia="Times New Roman" w:hAnsi="Times New Roman" w:cs="Times New Roman"/>
          <w:b/>
          <w:bCs/>
          <w:noProof w:val="0"/>
          <w:color w:val="000000"/>
          <w:sz w:val="36"/>
          <w:szCs w:val="36"/>
          <w:lang w:val="en-US"/>
        </w:rPr>
      </w:pPr>
      <w:proofErr w:type="spellStart"/>
      <w:r w:rsidRPr="009D21AC">
        <w:rPr>
          <w:rFonts w:ascii="Times New Roman" w:eastAsia="Times New Roman" w:hAnsi="Times New Roman" w:cs="Times New Roman"/>
          <w:b/>
          <w:bCs/>
          <w:noProof w:val="0"/>
          <w:color w:val="000000"/>
          <w:sz w:val="36"/>
          <w:szCs w:val="36"/>
          <w:lang w:val="en-US"/>
        </w:rPr>
        <w:t>Hướng</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dẫn</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cách</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ly</w:t>
      </w:r>
      <w:proofErr w:type="spellEnd"/>
      <w:r w:rsidRPr="009D21AC">
        <w:rPr>
          <w:rFonts w:ascii="Times New Roman" w:eastAsia="Times New Roman" w:hAnsi="Times New Roman" w:cs="Times New Roman"/>
          <w:b/>
          <w:bCs/>
          <w:noProof w:val="0"/>
          <w:color w:val="000000"/>
          <w:sz w:val="36"/>
          <w:szCs w:val="36"/>
          <w:lang w:val="en-US"/>
        </w:rPr>
        <w:t xml:space="preserve"> y </w:t>
      </w:r>
      <w:proofErr w:type="spellStart"/>
      <w:r w:rsidRPr="009D21AC">
        <w:rPr>
          <w:rFonts w:ascii="Times New Roman" w:eastAsia="Times New Roman" w:hAnsi="Times New Roman" w:cs="Times New Roman"/>
          <w:b/>
          <w:bCs/>
          <w:noProof w:val="0"/>
          <w:color w:val="000000"/>
          <w:sz w:val="36"/>
          <w:szCs w:val="36"/>
          <w:lang w:val="en-US"/>
        </w:rPr>
        <w:t>tế</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tại</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nhà</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nơi</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lưu</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trú</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để</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phòng</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chống</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bệnh</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viêm</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đường</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hô</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hấp</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cấp</w:t>
      </w:r>
      <w:proofErr w:type="spellEnd"/>
      <w:r w:rsidRPr="009D21AC">
        <w:rPr>
          <w:rFonts w:ascii="Times New Roman" w:eastAsia="Times New Roman" w:hAnsi="Times New Roman" w:cs="Times New Roman"/>
          <w:b/>
          <w:bCs/>
          <w:noProof w:val="0"/>
          <w:color w:val="000000"/>
          <w:sz w:val="36"/>
          <w:szCs w:val="36"/>
          <w:lang w:val="en-US"/>
        </w:rPr>
        <w:t xml:space="preserve"> do </w:t>
      </w:r>
      <w:proofErr w:type="spellStart"/>
      <w:r w:rsidRPr="009D21AC">
        <w:rPr>
          <w:rFonts w:ascii="Times New Roman" w:eastAsia="Times New Roman" w:hAnsi="Times New Roman" w:cs="Times New Roman"/>
          <w:b/>
          <w:bCs/>
          <w:noProof w:val="0"/>
          <w:color w:val="000000"/>
          <w:sz w:val="36"/>
          <w:szCs w:val="36"/>
          <w:lang w:val="en-US"/>
        </w:rPr>
        <w:t>chủng</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mới</w:t>
      </w:r>
      <w:proofErr w:type="spellEnd"/>
      <w:r w:rsidRPr="009D21AC">
        <w:rPr>
          <w:rFonts w:ascii="Times New Roman" w:eastAsia="Times New Roman" w:hAnsi="Times New Roman" w:cs="Times New Roman"/>
          <w:b/>
          <w:bCs/>
          <w:noProof w:val="0"/>
          <w:color w:val="000000"/>
          <w:sz w:val="36"/>
          <w:szCs w:val="36"/>
          <w:lang w:val="en-US"/>
        </w:rPr>
        <w:t xml:space="preserve"> </w:t>
      </w:r>
      <w:proofErr w:type="spellStart"/>
      <w:r w:rsidRPr="009D21AC">
        <w:rPr>
          <w:rFonts w:ascii="Times New Roman" w:eastAsia="Times New Roman" w:hAnsi="Times New Roman" w:cs="Times New Roman"/>
          <w:b/>
          <w:bCs/>
          <w:noProof w:val="0"/>
          <w:color w:val="000000"/>
          <w:sz w:val="36"/>
          <w:szCs w:val="36"/>
          <w:lang w:val="en-US"/>
        </w:rPr>
        <w:t>của</w:t>
      </w:r>
      <w:proofErr w:type="spellEnd"/>
      <w:r w:rsidRPr="009D21AC">
        <w:rPr>
          <w:rFonts w:ascii="Times New Roman" w:eastAsia="Times New Roman" w:hAnsi="Times New Roman" w:cs="Times New Roman"/>
          <w:b/>
          <w:bCs/>
          <w:noProof w:val="0"/>
          <w:color w:val="000000"/>
          <w:sz w:val="36"/>
          <w:szCs w:val="36"/>
          <w:lang w:val="en-US"/>
        </w:rPr>
        <w:t xml:space="preserve"> vi </w:t>
      </w:r>
      <w:proofErr w:type="spellStart"/>
      <w:r w:rsidRPr="009D21AC">
        <w:rPr>
          <w:rFonts w:ascii="Times New Roman" w:eastAsia="Times New Roman" w:hAnsi="Times New Roman" w:cs="Times New Roman"/>
          <w:b/>
          <w:bCs/>
          <w:noProof w:val="0"/>
          <w:color w:val="000000"/>
          <w:sz w:val="36"/>
          <w:szCs w:val="36"/>
          <w:lang w:val="en-US"/>
        </w:rPr>
        <w:t>rút</w:t>
      </w:r>
      <w:proofErr w:type="spellEnd"/>
      <w:r w:rsidRPr="009D21AC">
        <w:rPr>
          <w:rFonts w:ascii="Times New Roman" w:eastAsia="Times New Roman" w:hAnsi="Times New Roman" w:cs="Times New Roman"/>
          <w:b/>
          <w:bCs/>
          <w:noProof w:val="0"/>
          <w:color w:val="000000"/>
          <w:sz w:val="36"/>
          <w:szCs w:val="36"/>
          <w:lang w:val="en-US"/>
        </w:rPr>
        <w:t xml:space="preserve"> Corona (</w:t>
      </w:r>
      <w:proofErr w:type="spellStart"/>
      <w:r w:rsidRPr="009D21AC">
        <w:rPr>
          <w:rFonts w:ascii="Times New Roman" w:eastAsia="Times New Roman" w:hAnsi="Times New Roman" w:cs="Times New Roman"/>
          <w:b/>
          <w:bCs/>
          <w:noProof w:val="0"/>
          <w:color w:val="000000"/>
          <w:sz w:val="36"/>
          <w:szCs w:val="36"/>
          <w:lang w:val="en-US"/>
        </w:rPr>
        <w:t>nCoV</w:t>
      </w:r>
      <w:proofErr w:type="spellEnd"/>
      <w:r w:rsidRPr="009D21AC">
        <w:rPr>
          <w:rFonts w:ascii="Times New Roman" w:eastAsia="Times New Roman" w:hAnsi="Times New Roman" w:cs="Times New Roman"/>
          <w:b/>
          <w:bCs/>
          <w:noProof w:val="0"/>
          <w:color w:val="000000"/>
          <w:sz w:val="36"/>
          <w:szCs w:val="36"/>
          <w:lang w:val="en-US"/>
        </w:rPr>
        <w:t>)</w:t>
      </w:r>
      <w:bookmarkStart w:id="0" w:name="_GoBack"/>
      <w:bookmarkEnd w:id="0"/>
    </w:p>
    <w:p w:rsidR="009D21AC" w:rsidRPr="009D21AC" w:rsidRDefault="009D21AC" w:rsidP="009D21AC">
      <w:pPr>
        <w:spacing w:after="0" w:line="240" w:lineRule="auto"/>
        <w:jc w:val="both"/>
        <w:rPr>
          <w:rFonts w:ascii="Times New Roman" w:eastAsia="Times New Roman" w:hAnsi="Times New Roman" w:cs="Times New Roman"/>
          <w:noProof w:val="0"/>
          <w:color w:val="000000"/>
          <w:sz w:val="27"/>
          <w:szCs w:val="27"/>
          <w:lang w:val="en-US"/>
        </w:rPr>
      </w:pPr>
      <w:r w:rsidRPr="009D21AC">
        <w:rPr>
          <w:rFonts w:ascii="Times New Roman" w:eastAsia="Times New Roman" w:hAnsi="Times New Roman" w:cs="Times New Roman"/>
          <w:noProof w:val="0"/>
          <w:color w:val="000000"/>
          <w:sz w:val="27"/>
          <w:szCs w:val="27"/>
          <w:lang w:val="en-US"/>
        </w:rPr>
        <w:t> </w:t>
      </w:r>
    </w:p>
    <w:p w:rsidR="009D21AC" w:rsidRPr="009D21AC" w:rsidRDefault="009D21AC" w:rsidP="00C647DE">
      <w:pPr>
        <w:pStyle w:val="ListParagraph"/>
        <w:numPr>
          <w:ilvl w:val="0"/>
          <w:numId w:val="1"/>
        </w:numPr>
        <w:spacing w:after="0" w:line="240" w:lineRule="auto"/>
        <w:ind w:left="360"/>
        <w:jc w:val="both"/>
        <w:rPr>
          <w:rFonts w:ascii="Times New Roman" w:eastAsia="Times New Roman" w:hAnsi="Times New Roman" w:cs="Times New Roman"/>
          <w:color w:val="000000"/>
          <w:sz w:val="26"/>
          <w:szCs w:val="26"/>
        </w:rPr>
      </w:pPr>
      <w:proofErr w:type="spellStart"/>
      <w:r w:rsidRPr="009D21AC">
        <w:rPr>
          <w:rFonts w:ascii="Times New Roman" w:eastAsia="Times New Roman" w:hAnsi="Times New Roman" w:cs="Times New Roman"/>
          <w:b/>
          <w:bCs/>
          <w:color w:val="000000"/>
          <w:sz w:val="26"/>
          <w:szCs w:val="26"/>
        </w:rPr>
        <w:t>Mục</w:t>
      </w:r>
      <w:proofErr w:type="spellEnd"/>
      <w:r w:rsidRPr="009D21AC">
        <w:rPr>
          <w:rFonts w:ascii="Times New Roman" w:eastAsia="Times New Roman" w:hAnsi="Times New Roman" w:cs="Times New Roman"/>
          <w:b/>
          <w:bCs/>
          <w:color w:val="000000"/>
          <w:sz w:val="26"/>
          <w:szCs w:val="26"/>
        </w:rPr>
        <w:t xml:space="preserve"> </w:t>
      </w:r>
      <w:proofErr w:type="spellStart"/>
      <w:r w:rsidRPr="009D21AC">
        <w:rPr>
          <w:rFonts w:ascii="Times New Roman" w:eastAsia="Times New Roman" w:hAnsi="Times New Roman" w:cs="Times New Roman"/>
          <w:b/>
          <w:bCs/>
          <w:color w:val="000000"/>
          <w:sz w:val="26"/>
          <w:szCs w:val="26"/>
        </w:rPr>
        <w:t>đích</w:t>
      </w:r>
      <w:proofErr w:type="spellEnd"/>
      <w:r w:rsidRPr="009D21AC">
        <w:rPr>
          <w:rFonts w:ascii="Times New Roman" w:eastAsia="Times New Roman" w:hAnsi="Times New Roman" w:cs="Times New Roman"/>
          <w:b/>
          <w:bCs/>
          <w:color w:val="000000"/>
          <w:sz w:val="26"/>
          <w:szCs w:val="26"/>
        </w:rPr>
        <w:t>:</w:t>
      </w:r>
    </w:p>
    <w:p w:rsidR="009D21AC"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Ngăn chặn sự lây lan của bệnh viêm đường hô hấp cấp do chủn</w:t>
      </w:r>
      <w:r>
        <w:rPr>
          <w:rFonts w:ascii="Times New Roman" w:eastAsia="Times New Roman" w:hAnsi="Times New Roman" w:cs="Times New Roman"/>
          <w:color w:val="000000"/>
          <w:sz w:val="26"/>
          <w:szCs w:val="26"/>
        </w:rPr>
        <w:t>g mới của vi rút Corona (nCoV).</w:t>
      </w:r>
    </w:p>
    <w:p w:rsidR="009D21AC" w:rsidRDefault="009D21AC" w:rsidP="009D21AC">
      <w:pPr>
        <w:spacing w:after="0" w:line="240" w:lineRule="auto"/>
        <w:jc w:val="both"/>
        <w:rPr>
          <w:rFonts w:ascii="Times New Roman" w:eastAsia="Times New Roman" w:hAnsi="Times New Roman" w:cs="Times New Roman"/>
          <w:b/>
          <w:bCs/>
          <w:color w:val="000000"/>
          <w:sz w:val="26"/>
          <w:szCs w:val="26"/>
        </w:rPr>
      </w:pPr>
      <w:r w:rsidRPr="009D21AC">
        <w:rPr>
          <w:rFonts w:ascii="Times New Roman" w:eastAsia="Times New Roman" w:hAnsi="Times New Roman" w:cs="Times New Roman"/>
          <w:b/>
          <w:bCs/>
          <w:color w:val="000000"/>
          <w:sz w:val="26"/>
          <w:szCs w:val="26"/>
        </w:rPr>
        <w:t>2. Hình thức cách ly:</w:t>
      </w:r>
    </w:p>
    <w:p w:rsidR="00C36A61"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Cách ly y tế theo Luật Phòng chống bệnh truyền nhiễm năm 2007.</w:t>
      </w:r>
    </w:p>
    <w:p w:rsidR="009D21AC" w:rsidRDefault="009D21AC" w:rsidP="009D21AC">
      <w:pPr>
        <w:spacing w:after="0" w:line="240" w:lineRule="auto"/>
        <w:jc w:val="both"/>
        <w:rPr>
          <w:rFonts w:ascii="Times New Roman" w:eastAsia="Times New Roman" w:hAnsi="Times New Roman" w:cs="Times New Roman"/>
          <w:b/>
          <w:bCs/>
          <w:color w:val="000000"/>
          <w:sz w:val="26"/>
          <w:szCs w:val="26"/>
        </w:rPr>
      </w:pPr>
      <w:r w:rsidRPr="009D21AC">
        <w:rPr>
          <w:rFonts w:ascii="Times New Roman" w:eastAsia="Times New Roman" w:hAnsi="Times New Roman" w:cs="Times New Roman"/>
          <w:b/>
          <w:bCs/>
          <w:color w:val="000000"/>
          <w:sz w:val="26"/>
          <w:szCs w:val="26"/>
        </w:rPr>
        <w:t>3. Đối tượng cách ly:</w:t>
      </w:r>
    </w:p>
    <w:p w:rsidR="009D21AC"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Những người không có các triệu chứng nghi nhiễm nCoV (ho, sốt, khó thở) và có một trong những yếu tố sau đây:</w:t>
      </w:r>
    </w:p>
    <w:p w:rsidR="009D21AC" w:rsidRPr="009D21AC" w:rsidRDefault="009D21AC" w:rsidP="009D21AC">
      <w:pPr>
        <w:pStyle w:val="ListParagraph"/>
        <w:spacing w:after="0" w:line="240" w:lineRule="auto"/>
        <w:ind w:left="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a)</w:t>
      </w:r>
      <w:proofErr w:type="spellStart"/>
      <w:r w:rsidRPr="009D21AC">
        <w:rPr>
          <w:rFonts w:ascii="Times New Roman" w:eastAsia="Times New Roman" w:hAnsi="Times New Roman" w:cs="Times New Roman"/>
          <w:color w:val="000000"/>
          <w:sz w:val="26"/>
          <w:szCs w:val="26"/>
        </w:rPr>
        <w:t>Sống</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trong</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cùng</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nhà</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nơi</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lưu</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trú</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với</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trường</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hợp</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bệnh</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xác</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định</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hoặc</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trường</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hợp</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bệnh</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nghi</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ngờ</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trong</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thời</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gian</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mắc</w:t>
      </w:r>
      <w:proofErr w:type="spellEnd"/>
      <w:r w:rsidRPr="009D21AC">
        <w:rPr>
          <w:rFonts w:ascii="Times New Roman" w:eastAsia="Times New Roman" w:hAnsi="Times New Roman" w:cs="Times New Roman"/>
          <w:color w:val="000000"/>
          <w:sz w:val="26"/>
          <w:szCs w:val="26"/>
        </w:rPr>
        <w:t xml:space="preserve"> </w:t>
      </w:r>
      <w:proofErr w:type="spellStart"/>
      <w:r w:rsidRPr="009D21AC">
        <w:rPr>
          <w:rFonts w:ascii="Times New Roman" w:eastAsia="Times New Roman" w:hAnsi="Times New Roman" w:cs="Times New Roman"/>
          <w:color w:val="000000"/>
          <w:sz w:val="26"/>
          <w:szCs w:val="26"/>
        </w:rPr>
        <w:t>bệnh</w:t>
      </w:r>
      <w:proofErr w:type="spellEnd"/>
      <w:r w:rsidRPr="009D21AC">
        <w:rPr>
          <w:rFonts w:ascii="Times New Roman" w:eastAsia="Times New Roman" w:hAnsi="Times New Roman" w:cs="Times New Roman"/>
          <w:color w:val="000000"/>
          <w:sz w:val="26"/>
          <w:szCs w:val="26"/>
        </w:rPr>
        <w:t>;</w:t>
      </w:r>
    </w:p>
    <w:p w:rsidR="009D21AC"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b) Cùng làm việc với trường hợp bệnh xác định hoặc trường hợp bệnh nghi ngờ trong thời gian mắc bệnh;</w:t>
      </w:r>
    </w:p>
    <w:p w:rsidR="009D21AC"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c) Cùng nhóm du lịch, đoàn công tác, nhóm vui chơi với trường hợp bệnh xác định hoặc trường hợp bệnh nghi ngờ trong thời gian mắc bệnh;</w:t>
      </w:r>
    </w:p>
    <w:p w:rsidR="009D21AC"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d) Có tiếp xúc gần trong vòng 2 mét với trường hợp bệnh xác định hoặc trường hợp bệnh nghi ngờ trong trong thời gian mắc bệnh ở bất kỳ tình huống nào;</w:t>
      </w:r>
    </w:p>
    <w:p w:rsidR="009D21AC"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đ) Ngồi cùng hàng hoặc trước sau hai hàng ghế trên cùng một chuyến xe/toa tàu/máy bay với trường hợp bệnh xác định hoặc trường hợp bệnh nghi ngờ;</w:t>
      </w:r>
    </w:p>
    <w:p w:rsidR="009D21AC"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e) Người nước ngoài nhập cảnh vào Việt Nam từ Trung Quốc hoặc từng đi qua Trung Quốc (trừ tỉnh Hồ Bắc) trong vòng 14 ngày kể từ ngày nhập cảnh.</w:t>
      </w:r>
    </w:p>
    <w:p w:rsidR="009D21AC" w:rsidRDefault="009D21AC" w:rsidP="009D21AC">
      <w:pPr>
        <w:spacing w:after="0" w:line="240" w:lineRule="auto"/>
        <w:jc w:val="both"/>
        <w:rPr>
          <w:rFonts w:ascii="Times New Roman" w:eastAsia="Times New Roman" w:hAnsi="Times New Roman" w:cs="Times New Roman"/>
          <w:b/>
          <w:bCs/>
          <w:color w:val="000000"/>
          <w:sz w:val="26"/>
          <w:szCs w:val="26"/>
        </w:rPr>
      </w:pPr>
      <w:r w:rsidRPr="009D21AC">
        <w:rPr>
          <w:rFonts w:ascii="Times New Roman" w:eastAsia="Times New Roman" w:hAnsi="Times New Roman" w:cs="Times New Roman"/>
          <w:b/>
          <w:bCs/>
          <w:color w:val="000000"/>
          <w:sz w:val="26"/>
          <w:szCs w:val="26"/>
        </w:rPr>
        <w:t>4. Thời gian cách ly</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a) Cách ly tối đa 14 ngày, số ngày cách ly cụ thể được tính từ ngày tiếp xúc lần cuối với trường hợp bệnh xác định hoặc trường hợp bệnh nghi ngờ hoặc từ ngày nhập cảnh vào Việt Nam.</w:t>
      </w:r>
      <w:r w:rsidRPr="009D21AC">
        <w:rPr>
          <w:rFonts w:ascii="Times New Roman" w:eastAsia="Times New Roman" w:hAnsi="Times New Roman" w:cs="Times New Roman"/>
          <w:color w:val="000000"/>
          <w:sz w:val="26"/>
          <w:szCs w:val="26"/>
        </w:rPr>
        <w:br/>
        <w:t>b) Khi người nghi ngờ mắc bệnh được chẩn đoán loại trừ không mắc bệnh thì những người được cách ly có liên quan sẽ kết thúc việc cách ly.</w:t>
      </w:r>
    </w:p>
    <w:p w:rsidR="00814B1D" w:rsidRDefault="009D21AC" w:rsidP="009D21AC">
      <w:pPr>
        <w:spacing w:after="0" w:line="240" w:lineRule="auto"/>
        <w:jc w:val="both"/>
        <w:rPr>
          <w:rFonts w:ascii="Times New Roman" w:eastAsia="Times New Roman" w:hAnsi="Times New Roman" w:cs="Times New Roman"/>
          <w:b/>
          <w:bCs/>
          <w:color w:val="000000"/>
          <w:sz w:val="26"/>
          <w:szCs w:val="26"/>
        </w:rPr>
      </w:pPr>
      <w:r w:rsidRPr="009D21AC">
        <w:rPr>
          <w:rFonts w:ascii="Times New Roman" w:eastAsia="Times New Roman" w:hAnsi="Times New Roman" w:cs="Times New Roman"/>
          <w:b/>
          <w:bCs/>
          <w:color w:val="000000"/>
          <w:sz w:val="26"/>
          <w:szCs w:val="26"/>
        </w:rPr>
        <w:t>5. Tổ chức thực hiện cách ly </w:t>
      </w:r>
    </w:p>
    <w:p w:rsidR="00814B1D" w:rsidRPr="00814B1D" w:rsidRDefault="00814B1D" w:rsidP="009D21AC">
      <w:pPr>
        <w:spacing w:after="0" w:line="240" w:lineRule="auto"/>
        <w:jc w:val="both"/>
        <w:rPr>
          <w:rFonts w:ascii="Times New Roman" w:eastAsia="Times New Roman" w:hAnsi="Times New Roman" w:cs="Times New Roman"/>
          <w:b/>
          <w:bCs/>
          <w:color w:val="000000"/>
          <w:sz w:val="26"/>
          <w:szCs w:val="26"/>
        </w:rPr>
      </w:pPr>
      <w:r w:rsidRPr="00814B1D">
        <w:rPr>
          <w:rFonts w:ascii="Times New Roman" w:eastAsia="Times New Roman" w:hAnsi="Times New Roman" w:cs="Times New Roman"/>
          <w:b/>
          <w:bCs/>
          <w:color w:val="000000"/>
          <w:sz w:val="26"/>
          <w:szCs w:val="26"/>
        </w:rPr>
        <w:t>5.1.</w:t>
      </w:r>
      <w:r w:rsidRPr="00814B1D">
        <w:rPr>
          <w:rFonts w:ascii="Times New Roman" w:hAnsi="Times New Roman" w:cs="Times New Roman"/>
          <w:b/>
          <w:color w:val="000000"/>
          <w:sz w:val="27"/>
          <w:szCs w:val="27"/>
        </w:rPr>
        <w:t xml:space="preserve"> Người được cách ly</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a) Chấp hành việc tự cách ly tại nhà, nơi lưu trú đúng thời gian quy định, tốt nhất cách ly ở một phòng riêng. Trong trường hợp gia đình, nơi lưu trú không có phòng riêng thì giường ngủ của người được cách ly nên cách xa giường ngủ của các thành viên khác trong gia đình ít nhất 2 mét.</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b) Phòng cách ly nên đảm bảo thông thoáng khí, thường xuyên được vệ sinh, hạn chế các đồ đạc vật dụng trong phòng, nơi cách ly.</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c) Tự đo nhiệt độ cơ thể ít nhất 2 lần (sáng, chiều) một ngày; ghi chép kết quả đo và tình trạng sức khỏe chung vào phiếu theo dõi sức khoẻ hàng ngày.</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d) Hàng ngày hạn chế ra khỏi phòng riêng, hạn chế tiếp xúc trực tiếp với người trong gia đình, nơi lưu trú cũng như những người khác; tự theo dõi sức khỏe; thực hiện các biện pháp vệ sinh cá nhân, đeo khẩu trang, thường xuyên rửa tay bằng xà phòng hoặc dung dịch sát khuẩn khác.</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lastRenderedPageBreak/>
        <w:t>đ) Hàng ngày thông báo cho cán bộ y tế xã, phường, thị trấn được phân công phụ trách theo dõi 2 lần sáng, chiều về kết quả đo nhiệt độ và tình hình sức khỏe của bản thân.</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e) Thông báo ngay cho cán bộ y tế xã, phường, thị trấn được phân công phụ trách theo dõi ngay khi có một trong các triệu chứng nghi ngờ mắc bệnh: sốt, ho, khó thở.</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g) Không được tự động rời khỏi nhà, nơi lưu trú.</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h) Người được cách ly phải thu gom khẩu trang, khăn, giấy lau mũi, miệng đã qua sử dụng vào túi đựng rác thải riêng và để gọn vào góc phòng của người được cách ly.</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i) Không ăn chung cùng với những người khác trong gia đình, nơi lưu trú.</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814B1D">
        <w:rPr>
          <w:rFonts w:ascii="Times New Roman" w:eastAsia="Times New Roman" w:hAnsi="Times New Roman" w:cs="Times New Roman"/>
          <w:b/>
          <w:color w:val="000000"/>
          <w:sz w:val="26"/>
          <w:szCs w:val="26"/>
        </w:rPr>
        <w:t>5.</w:t>
      </w:r>
      <w:r w:rsidR="00814B1D" w:rsidRPr="00814B1D">
        <w:rPr>
          <w:rFonts w:ascii="Times New Roman" w:eastAsia="Times New Roman" w:hAnsi="Times New Roman" w:cs="Times New Roman"/>
          <w:b/>
          <w:color w:val="000000"/>
          <w:sz w:val="26"/>
          <w:szCs w:val="26"/>
        </w:rPr>
        <w:t>2</w:t>
      </w:r>
      <w:r w:rsidRPr="00814B1D">
        <w:rPr>
          <w:rFonts w:ascii="Times New Roman" w:eastAsia="Times New Roman" w:hAnsi="Times New Roman" w:cs="Times New Roman"/>
          <w:b/>
          <w:color w:val="000000"/>
          <w:sz w:val="26"/>
          <w:szCs w:val="26"/>
        </w:rPr>
        <w:t>. Thành viên trong hộ gia đình, người làm việc, quản lý nơi lưu trú của người được cách ly</w:t>
      </w:r>
      <w:r w:rsidRPr="00814B1D">
        <w:rPr>
          <w:rFonts w:ascii="Times New Roman" w:eastAsia="Times New Roman" w:hAnsi="Times New Roman" w:cs="Times New Roman"/>
          <w:b/>
          <w:color w:val="000000"/>
          <w:sz w:val="26"/>
          <w:szCs w:val="26"/>
        </w:rPr>
        <w:br/>
      </w:r>
      <w:r w:rsidRPr="009D21AC">
        <w:rPr>
          <w:rFonts w:ascii="Times New Roman" w:eastAsia="Times New Roman" w:hAnsi="Times New Roman" w:cs="Times New Roman"/>
          <w:color w:val="000000"/>
          <w:sz w:val="26"/>
          <w:szCs w:val="26"/>
        </w:rPr>
        <w:t>a) Hàng ngày hạn chế tiếp xúc với người được cách ly, đeo khẩu trang và giữ khoảng cách tối thiểu 2 mét khi cần tiếp xúc.</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b) Hàng ngày lau nền nhà, bề mặt dụng cụ, tay nắm cửa ở gia đình, nơi lưu trú bằng xà phòng hoặc các chất khử trùng hoặc chất tẩy rửa thông thường.</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c) Giúp đỡ, động viên, chia sẻ với người được cách ly trong suốt thời gian cách ly.</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d) Thông báo ngay cho cán bộ y tế xã, phường, thị trấn được phân công phụ trách theo dõi khi người được cách ly có một trong các triệu chứng nghi ngờ mắc bệnh: sốt, ho, khó thở.</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đ) Hỗ trợ phương tiện vệ sinh, xà phòng, dung dịch sát khuẩn, khẩu trang cho người được cách ly, nếu có yêu cầu.</w:t>
      </w:r>
    </w:p>
    <w:p w:rsidR="00814B1D" w:rsidRDefault="009D21AC" w:rsidP="009D21AC">
      <w:pPr>
        <w:spacing w:after="0" w:line="240" w:lineRule="auto"/>
        <w:jc w:val="both"/>
        <w:rPr>
          <w:rFonts w:ascii="Times New Roman" w:eastAsia="Times New Roman" w:hAnsi="Times New Roman" w:cs="Times New Roman"/>
          <w:color w:val="000000"/>
          <w:sz w:val="26"/>
          <w:szCs w:val="26"/>
        </w:rPr>
      </w:pPr>
      <w:r w:rsidRPr="009D21AC">
        <w:rPr>
          <w:rFonts w:ascii="Times New Roman" w:eastAsia="Times New Roman" w:hAnsi="Times New Roman" w:cs="Times New Roman"/>
          <w:color w:val="000000"/>
          <w:sz w:val="26"/>
          <w:szCs w:val="26"/>
        </w:rPr>
        <w:t>g) Không tổ chức hoạt động đông người tại gia đình, nơi lưu trú.</w:t>
      </w:r>
    </w:p>
    <w:sectPr w:rsidR="00814B1D" w:rsidSect="0014601D">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970CF3"/>
    <w:multiLevelType w:val="hybridMultilevel"/>
    <w:tmpl w:val="B85AF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1A0B4B"/>
    <w:multiLevelType w:val="hybridMultilevel"/>
    <w:tmpl w:val="69626A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1AC"/>
    <w:rsid w:val="0014601D"/>
    <w:rsid w:val="002E187E"/>
    <w:rsid w:val="007400B1"/>
    <w:rsid w:val="00814B1D"/>
    <w:rsid w:val="009D21AC"/>
    <w:rsid w:val="00C36A61"/>
    <w:rsid w:val="00DE3A98"/>
    <w:rsid w:val="00E0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E46BC2-373F-40EB-8E7C-04FC965DE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vi-VN"/>
    </w:rPr>
  </w:style>
  <w:style w:type="paragraph" w:styleId="Heading2">
    <w:name w:val="heading 2"/>
    <w:basedOn w:val="Normal"/>
    <w:link w:val="Heading2Char"/>
    <w:uiPriority w:val="9"/>
    <w:qFormat/>
    <w:rsid w:val="009D21AC"/>
    <w:pPr>
      <w:spacing w:before="100" w:beforeAutospacing="1" w:after="100" w:afterAutospacing="1" w:line="240" w:lineRule="auto"/>
      <w:outlineLvl w:val="1"/>
    </w:pPr>
    <w:rPr>
      <w:rFonts w:ascii="Times New Roman" w:eastAsia="Times New Roman" w:hAnsi="Times New Roman" w:cs="Times New Roman"/>
      <w:b/>
      <w:bCs/>
      <w:noProof w:val="0"/>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D21AC"/>
    <w:pPr>
      <w:spacing w:after="200" w:line="276" w:lineRule="auto"/>
      <w:ind w:left="720"/>
    </w:pPr>
    <w:rPr>
      <w:rFonts w:ascii="Calibri" w:eastAsia="Calibri" w:hAnsi="Calibri" w:cs="Calibri"/>
      <w:noProof w:val="0"/>
      <w:lang w:val="en-US"/>
    </w:rPr>
  </w:style>
  <w:style w:type="character" w:customStyle="1" w:styleId="Heading2Char">
    <w:name w:val="Heading 2 Char"/>
    <w:basedOn w:val="DefaultParagraphFont"/>
    <w:link w:val="Heading2"/>
    <w:uiPriority w:val="9"/>
    <w:rsid w:val="009D21AC"/>
    <w:rPr>
      <w:rFonts w:ascii="Times New Roman" w:eastAsia="Times New Roman" w:hAnsi="Times New Roman" w:cs="Times New Roman"/>
      <w:b/>
      <w:bCs/>
      <w:sz w:val="36"/>
      <w:szCs w:val="36"/>
    </w:rPr>
  </w:style>
  <w:style w:type="character" w:styleId="Strong">
    <w:name w:val="Strong"/>
    <w:basedOn w:val="DefaultParagraphFont"/>
    <w:uiPriority w:val="22"/>
    <w:qFormat/>
    <w:rsid w:val="009D21AC"/>
    <w:rPr>
      <w:b/>
      <w:bCs/>
    </w:rPr>
  </w:style>
  <w:style w:type="character" w:styleId="Hyperlink">
    <w:name w:val="Hyperlink"/>
    <w:basedOn w:val="DefaultParagraphFont"/>
    <w:uiPriority w:val="99"/>
    <w:semiHidden/>
    <w:unhideWhenUsed/>
    <w:rsid w:val="009D21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94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10</dc:creator>
  <cp:keywords/>
  <dc:description/>
  <cp:lastModifiedBy>Win 10</cp:lastModifiedBy>
  <cp:revision>5</cp:revision>
  <dcterms:created xsi:type="dcterms:W3CDTF">2020-03-10T22:20:00Z</dcterms:created>
  <dcterms:modified xsi:type="dcterms:W3CDTF">2020-03-11T23:37:00Z</dcterms:modified>
</cp:coreProperties>
</file>